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Default="006B3CAE" w:rsidP="00E33262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E33262">
        <w:rPr>
          <w:rFonts w:ascii="IranNastaliq" w:hAnsi="IranNastaliq" w:cs="IranNastaliq"/>
          <w:sz w:val="28"/>
          <w:szCs w:val="28"/>
          <w:rtl/>
          <w:lang w:bidi="fa-IR"/>
        </w:rPr>
        <w:t>دانشکده</w:t>
      </w:r>
      <w:r w:rsidRPr="00E33262">
        <w:rPr>
          <w:rFonts w:ascii="IranNastaliq" w:hAnsi="IranNastaliq" w:cs="IranNastaliq" w:hint="cs"/>
          <w:sz w:val="28"/>
          <w:szCs w:val="28"/>
          <w:rtl/>
          <w:lang w:bidi="fa-IR"/>
        </w:rPr>
        <w:t xml:space="preserve">     </w:t>
      </w:r>
      <w:r w:rsidR="00E33262" w:rsidRPr="00E33262">
        <w:rPr>
          <w:rFonts w:ascii="IranNastaliq" w:hAnsi="IranNastaliq" w:cs="IranNastaliq" w:hint="cs"/>
          <w:sz w:val="28"/>
          <w:szCs w:val="28"/>
          <w:rtl/>
          <w:lang w:bidi="fa-IR"/>
        </w:rPr>
        <w:t>مکانیک</w:t>
      </w:r>
      <w:r w:rsidRPr="00E33262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</w:t>
      </w:r>
      <w:r w:rsidR="006B0268" w:rsidRPr="00E33262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 w:rsidRPr="00E33262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>نیمسال اول/دوم سال تحصیلی .....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>.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391"/>
        <w:gridCol w:w="2119"/>
        <w:gridCol w:w="720"/>
        <w:gridCol w:w="975"/>
      </w:tblGrid>
      <w:tr w:rsidR="006261B7" w:rsidTr="00E33262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E33262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E33262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■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471" w:type="dxa"/>
            <w:gridSpan w:val="2"/>
          </w:tcPr>
          <w:p w:rsidR="005908E6" w:rsidRDefault="005908E6" w:rsidP="00E33262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  <w:r w:rsidR="00E3326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3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عملی...</w:t>
            </w:r>
          </w:p>
        </w:tc>
        <w:tc>
          <w:tcPr>
            <w:tcW w:w="2839" w:type="dxa"/>
            <w:gridSpan w:val="2"/>
          </w:tcPr>
          <w:p w:rsidR="005908E6" w:rsidRPr="005908E6" w:rsidRDefault="005908E6" w:rsidP="00E33262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</w:t>
            </w:r>
            <w:r w:rsidR="00E3326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 ترمودینامیک</w:t>
            </w:r>
            <w:r w:rsidR="006102B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1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E33262">
        <w:trPr>
          <w:trHeight w:val="341"/>
          <w:jc w:val="center"/>
        </w:trPr>
        <w:tc>
          <w:tcPr>
            <w:tcW w:w="6516" w:type="dxa"/>
            <w:gridSpan w:val="5"/>
          </w:tcPr>
          <w:p w:rsidR="00B97D71" w:rsidRDefault="00B97D71" w:rsidP="00E33262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E3326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2839" w:type="dxa"/>
            <w:gridSpan w:val="2"/>
          </w:tcPr>
          <w:p w:rsidR="00B97D71" w:rsidRPr="005908E6" w:rsidRDefault="00B97D71" w:rsidP="006102BA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  <w:r w:rsidR="00E3326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E33262" w:rsidRPr="0099241B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Thermodynamics</w:t>
            </w:r>
            <w:r w:rsidR="006102BA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3262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 w:rsidR="00CB0BF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داخلی 3342</w:t>
            </w:r>
          </w:p>
        </w:tc>
        <w:tc>
          <w:tcPr>
            <w:tcW w:w="5205" w:type="dxa"/>
            <w:gridSpan w:val="4"/>
          </w:tcPr>
          <w:p w:rsidR="00E31D17" w:rsidRDefault="00E31D17" w:rsidP="00E33262">
            <w:pPr>
              <w:tabs>
                <w:tab w:val="left" w:pos="3435"/>
                <w:tab w:val="right" w:pos="4989"/>
              </w:tabs>
              <w:bidi/>
              <w:rPr>
                <w:rFonts w:ascii="IranNastaliq" w:hAnsi="IranNastaliq" w:cs="Titr" w:hint="cs"/>
                <w:sz w:val="28"/>
                <w:szCs w:val="28"/>
                <w:rtl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مدرس:</w:t>
            </w:r>
            <w:r w:rsidR="00E33262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</w:t>
            </w:r>
            <w:r w:rsidR="00E3326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امیر محمد جدیدی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3262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  <w:r w:rsidR="00DC7B60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DC7B60" w:rsidRPr="00DC7B60">
              <w:rPr>
                <w:rFonts w:asciiTheme="majorBidi" w:hAnsiTheme="majorBidi" w:cstheme="majorBidi"/>
                <w:i/>
                <w:iCs/>
                <w:sz w:val="24"/>
                <w:szCs w:val="24"/>
                <w:lang w:bidi="fa-IR"/>
              </w:rPr>
              <w:t>http://amjadidi.profile.semnan.ac.ir</w:t>
            </w:r>
          </w:p>
        </w:tc>
        <w:tc>
          <w:tcPr>
            <w:tcW w:w="5205" w:type="dxa"/>
            <w:gridSpan w:val="4"/>
          </w:tcPr>
          <w:p w:rsidR="00E31D17" w:rsidRDefault="00E31D17" w:rsidP="00E33262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</w:t>
            </w:r>
            <w:r w:rsidR="00E33262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</w:t>
            </w: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E33262" w:rsidRPr="00DC7B60">
              <w:rPr>
                <w:rFonts w:asciiTheme="majorBidi" w:hAnsiTheme="majorBidi" w:cstheme="majorBidi"/>
                <w:i/>
                <w:iCs/>
                <w:sz w:val="24"/>
                <w:szCs w:val="24"/>
                <w:lang w:bidi="fa-IR"/>
              </w:rPr>
              <w:t>am.jadidi@semnan.ac.ir</w:t>
            </w:r>
            <w:r w:rsidR="00DC7B60" w:rsidRPr="00DC7B60">
              <w:rPr>
                <w:rFonts w:asciiTheme="majorBidi" w:hAnsiTheme="majorBidi" w:cstheme="majorBidi"/>
                <w:i/>
                <w:iCs/>
                <w:sz w:val="24"/>
                <w:szCs w:val="24"/>
                <w:lang w:bidi="fa-IR"/>
              </w:rPr>
              <w:t xml:space="preserve"> 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E33262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E33262">
            <w:pPr>
              <w:bidi/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E3326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یادگیری اصول</w:t>
            </w:r>
            <w:r w:rsidR="007F2BC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پایه ای</w:t>
            </w:r>
            <w:r w:rsidR="00E3326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ترمودینامیک مهندسی</w:t>
            </w:r>
            <w:r w:rsidR="00E33262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</w:t>
            </w:r>
            <w:r w:rsidR="00E3326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0A2786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E3326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5C1754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1530" w:type="dxa"/>
          </w:tcPr>
          <w:p w:rsidR="007A6B1B" w:rsidRPr="00FE7024" w:rsidRDefault="00E33262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2070" w:type="dxa"/>
            <w:gridSpan w:val="2"/>
          </w:tcPr>
          <w:p w:rsidR="007A6B1B" w:rsidRPr="00FE7024" w:rsidRDefault="005C1754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510" w:type="dxa"/>
            <w:gridSpan w:val="2"/>
          </w:tcPr>
          <w:p w:rsidR="007A6B1B" w:rsidRPr="00FE7024" w:rsidRDefault="00E33262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C1549F" w:rsidRPr="004B094A" w:rsidRDefault="00C1549F" w:rsidP="00C1549F">
            <w:pPr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  <w:p w:rsidR="00C1549F" w:rsidRDefault="00DD04F7" w:rsidP="00DD04F7">
            <w:pPr>
              <w:pStyle w:val="ListParagraph"/>
              <w:numPr>
                <w:ilvl w:val="0"/>
                <w:numId w:val="1"/>
              </w:numPr>
              <w:bidi/>
              <w:rPr>
                <w:rFonts w:ascii="IranNastaliq" w:hAnsi="IranNastaliq" w:cs="B Mitra" w:hint="cs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ترمودینامیک، ون وایلن، ویرایش هفتم</w:t>
            </w:r>
          </w:p>
          <w:p w:rsidR="00DD04F7" w:rsidRPr="00DD04F7" w:rsidRDefault="00DD04F7" w:rsidP="00DD04F7">
            <w:pPr>
              <w:pStyle w:val="ListParagraph"/>
              <w:numPr>
                <w:ilvl w:val="0"/>
                <w:numId w:val="1"/>
              </w:numPr>
              <w:bidi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ترمودینامیک رهیافتی در مهندسی، یونس سنجل، آخرین ویرایش</w:t>
            </w: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C41AC0" w:rsidRPr="006B0268" w:rsidRDefault="00C41AC0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4390"/>
        <w:gridCol w:w="4785"/>
        <w:gridCol w:w="1078"/>
      </w:tblGrid>
      <w:tr w:rsidR="004B094A" w:rsidTr="00EF0D22">
        <w:trPr>
          <w:trHeight w:val="383"/>
          <w:jc w:val="center"/>
        </w:trPr>
        <w:tc>
          <w:tcPr>
            <w:tcW w:w="439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478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Tr="00EF0D22">
        <w:trPr>
          <w:trHeight w:val="152"/>
          <w:jc w:val="center"/>
        </w:trPr>
        <w:tc>
          <w:tcPr>
            <w:tcW w:w="4390" w:type="dxa"/>
          </w:tcPr>
          <w:p w:rsidR="00FE7024" w:rsidRPr="00FE7024" w:rsidRDefault="00F21BC0" w:rsidP="00F21BC0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تعاریف اولیه- سیستم و حجم کنترل- خواص سیستم- فرآیند- سیکل</w:t>
            </w:r>
          </w:p>
        </w:tc>
        <w:tc>
          <w:tcPr>
            <w:tcW w:w="4785" w:type="dxa"/>
          </w:tcPr>
          <w:p w:rsidR="00FE7024" w:rsidRPr="00FE7024" w:rsidRDefault="00DC7B60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فصل اول- مقدمه</w:t>
            </w:r>
          </w:p>
        </w:tc>
        <w:tc>
          <w:tcPr>
            <w:tcW w:w="1078" w:type="dxa"/>
          </w:tcPr>
          <w:p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:rsidTr="00EF0D22">
        <w:trPr>
          <w:trHeight w:val="89"/>
          <w:jc w:val="center"/>
        </w:trPr>
        <w:tc>
          <w:tcPr>
            <w:tcW w:w="4390" w:type="dxa"/>
          </w:tcPr>
          <w:p w:rsidR="006B3CAE" w:rsidRPr="00FE7024" w:rsidRDefault="00F21BC0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قانون صفرم، اول و دوم ترمودینامیک- ماده خالص- نقطه بحرانی- عیار- جداول ترمودینامیکی</w:t>
            </w:r>
            <w:r w:rsidR="00190148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- میان یابی- گاز کامل</w:t>
            </w:r>
          </w:p>
        </w:tc>
        <w:tc>
          <w:tcPr>
            <w:tcW w:w="4785" w:type="dxa"/>
          </w:tcPr>
          <w:p w:rsidR="006B3CAE" w:rsidRPr="00FE7024" w:rsidRDefault="005C175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فصل اول- مقدمه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:rsidTr="00EF0D22">
        <w:trPr>
          <w:trHeight w:val="197"/>
          <w:jc w:val="center"/>
        </w:trPr>
        <w:tc>
          <w:tcPr>
            <w:tcW w:w="4390" w:type="dxa"/>
          </w:tcPr>
          <w:p w:rsidR="006B3CAE" w:rsidRPr="00FE7024" w:rsidRDefault="00513C95" w:rsidP="00C41AC0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انحراف از گاز کامل- معادله حالت- کار و گرما- کار ترمودینامیکی- کار در فرآیندهای مختلف- انواع کار</w:t>
            </w:r>
          </w:p>
        </w:tc>
        <w:tc>
          <w:tcPr>
            <w:tcW w:w="4785" w:type="dxa"/>
          </w:tcPr>
          <w:p w:rsidR="006B3CAE" w:rsidRPr="00FE7024" w:rsidRDefault="00513C95" w:rsidP="00513C9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فصل اول- مقدمه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و فصل دوم-  کار و گرما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190148" w:rsidTr="00EF0D22">
        <w:trPr>
          <w:trHeight w:val="206"/>
          <w:jc w:val="center"/>
        </w:trPr>
        <w:tc>
          <w:tcPr>
            <w:tcW w:w="4390" w:type="dxa"/>
          </w:tcPr>
          <w:p w:rsidR="00190148" w:rsidRPr="00FE7024" w:rsidRDefault="00513C95" w:rsidP="00C41AC0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انتقال حرارت-</w:t>
            </w:r>
            <w:r w:rsidR="00C41AC0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مرور فصل دوم-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C41AC0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ح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ل مساله</w:t>
            </w:r>
            <w:r w:rsidR="00C41AC0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و رفع اشکال</w:t>
            </w:r>
          </w:p>
        </w:tc>
        <w:tc>
          <w:tcPr>
            <w:tcW w:w="4785" w:type="dxa"/>
          </w:tcPr>
          <w:p w:rsidR="00190148" w:rsidRPr="00FE7024" w:rsidRDefault="00190148" w:rsidP="00513C9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فصل دوم- </w:t>
            </w:r>
            <w:r w:rsidR="00513C95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کار و گرما</w:t>
            </w:r>
          </w:p>
        </w:tc>
        <w:tc>
          <w:tcPr>
            <w:tcW w:w="1078" w:type="dxa"/>
          </w:tcPr>
          <w:p w:rsidR="00190148" w:rsidRPr="00E32E53" w:rsidRDefault="00190148" w:rsidP="0019014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190148" w:rsidTr="00EF0D22">
        <w:trPr>
          <w:trHeight w:val="215"/>
          <w:jc w:val="center"/>
        </w:trPr>
        <w:tc>
          <w:tcPr>
            <w:tcW w:w="4390" w:type="dxa"/>
          </w:tcPr>
          <w:p w:rsidR="00190148" w:rsidRPr="00FE7024" w:rsidRDefault="00C41AC0" w:rsidP="0019014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قانون اول ترمودینامیک در سیکل- قانون ژول- اثبات قانون اول ترمودینامیک در حجم کنترل بسته</w:t>
            </w:r>
          </w:p>
        </w:tc>
        <w:tc>
          <w:tcPr>
            <w:tcW w:w="4785" w:type="dxa"/>
          </w:tcPr>
          <w:p w:rsidR="00190148" w:rsidRPr="00FE7024" w:rsidRDefault="00190148" w:rsidP="00C41AC0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فصل </w:t>
            </w:r>
            <w:r w:rsidR="00C41AC0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سوم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- قانون اول ترمودینامیک در حجم کنترل بسته</w:t>
            </w:r>
          </w:p>
        </w:tc>
        <w:tc>
          <w:tcPr>
            <w:tcW w:w="1078" w:type="dxa"/>
          </w:tcPr>
          <w:p w:rsidR="00190148" w:rsidRPr="00E32E53" w:rsidRDefault="00190148" w:rsidP="0019014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190148" w:rsidTr="00EF0D22">
        <w:trPr>
          <w:trHeight w:val="242"/>
          <w:jc w:val="center"/>
        </w:trPr>
        <w:tc>
          <w:tcPr>
            <w:tcW w:w="4390" w:type="dxa"/>
          </w:tcPr>
          <w:p w:rsidR="00190148" w:rsidRPr="00FE7024" w:rsidRDefault="00C41AC0" w:rsidP="0019014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انرژی داخلی- آنتالپی- گرمای ویژه در حجم ثابت و فشار ثابت- آنتالپی و گرمای ویژه گاز کامل- مرور و حل مساله</w:t>
            </w:r>
          </w:p>
        </w:tc>
        <w:tc>
          <w:tcPr>
            <w:tcW w:w="4785" w:type="dxa"/>
          </w:tcPr>
          <w:p w:rsidR="00190148" w:rsidRPr="00FE7024" w:rsidRDefault="00190148" w:rsidP="0019014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فصل سوم- قانون اول ترمودینامیک در </w:t>
            </w:r>
            <w:r w:rsidR="00C41AC0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حجم کنترل بسته</w:t>
            </w:r>
          </w:p>
        </w:tc>
        <w:tc>
          <w:tcPr>
            <w:tcW w:w="1078" w:type="dxa"/>
          </w:tcPr>
          <w:p w:rsidR="00190148" w:rsidRPr="00E32E53" w:rsidRDefault="00190148" w:rsidP="0019014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3D0EB2" w:rsidTr="00EF0D22">
        <w:trPr>
          <w:trHeight w:val="251"/>
          <w:jc w:val="center"/>
        </w:trPr>
        <w:tc>
          <w:tcPr>
            <w:tcW w:w="4390" w:type="dxa"/>
          </w:tcPr>
          <w:p w:rsidR="003D0EB2" w:rsidRPr="00FE7024" w:rsidRDefault="003D0EB2" w:rsidP="003D0EB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حجم کنترل- پایستاری جرم- قانون اول ترمودینامیک برای حجم کنترل باز- حل مساله</w:t>
            </w:r>
          </w:p>
        </w:tc>
        <w:tc>
          <w:tcPr>
            <w:tcW w:w="4785" w:type="dxa"/>
          </w:tcPr>
          <w:p w:rsidR="003D0EB2" w:rsidRPr="00FE7024" w:rsidRDefault="003D0EB2" w:rsidP="003D0EB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فصل چهارم- قانون اول ترمودینامیک در حجم کنترل باز</w:t>
            </w:r>
          </w:p>
        </w:tc>
        <w:tc>
          <w:tcPr>
            <w:tcW w:w="1078" w:type="dxa"/>
          </w:tcPr>
          <w:p w:rsidR="003D0EB2" w:rsidRPr="00E32E53" w:rsidRDefault="003D0EB2" w:rsidP="003D0EB2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3D0EB2" w:rsidTr="00EF0D22">
        <w:trPr>
          <w:trHeight w:val="197"/>
          <w:jc w:val="center"/>
        </w:trPr>
        <w:tc>
          <w:tcPr>
            <w:tcW w:w="4390" w:type="dxa"/>
          </w:tcPr>
          <w:p w:rsidR="003D0EB2" w:rsidRPr="00FE7024" w:rsidRDefault="003D0EB2" w:rsidP="003D0EB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فرآیندهای دایم و یکنواخت- بیان قانون اول در فرآیندهای دایم و یکنواخت- فرآیند خفقان- حل مساله</w:t>
            </w:r>
          </w:p>
        </w:tc>
        <w:tc>
          <w:tcPr>
            <w:tcW w:w="4785" w:type="dxa"/>
          </w:tcPr>
          <w:p w:rsidR="003D0EB2" w:rsidRPr="00FE7024" w:rsidRDefault="003D0EB2" w:rsidP="003D0EB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فصل چهارم- قانون اول ترمودینامیک در حجم کنترل باز</w:t>
            </w:r>
          </w:p>
        </w:tc>
        <w:tc>
          <w:tcPr>
            <w:tcW w:w="1078" w:type="dxa"/>
          </w:tcPr>
          <w:p w:rsidR="003D0EB2" w:rsidRPr="00E32E53" w:rsidRDefault="003D0EB2" w:rsidP="003D0EB2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3D0EB2" w:rsidTr="00EF0D22">
        <w:trPr>
          <w:trHeight w:val="188"/>
          <w:jc w:val="center"/>
        </w:trPr>
        <w:tc>
          <w:tcPr>
            <w:tcW w:w="4390" w:type="dxa"/>
          </w:tcPr>
          <w:p w:rsidR="003D0EB2" w:rsidRPr="00FE7024" w:rsidRDefault="00801377" w:rsidP="003D0EB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مرور و رفع اشکال- برگزاری میان ترم</w:t>
            </w:r>
          </w:p>
        </w:tc>
        <w:tc>
          <w:tcPr>
            <w:tcW w:w="4785" w:type="dxa"/>
          </w:tcPr>
          <w:p w:rsidR="003D0EB2" w:rsidRPr="00FE7024" w:rsidRDefault="003D0EB2" w:rsidP="003D0EB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مرور فصل سوم و میان ترم</w:t>
            </w:r>
          </w:p>
        </w:tc>
        <w:tc>
          <w:tcPr>
            <w:tcW w:w="1078" w:type="dxa"/>
          </w:tcPr>
          <w:p w:rsidR="003D0EB2" w:rsidRPr="00E32E53" w:rsidRDefault="003D0EB2" w:rsidP="003D0EB2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3D0EB2" w:rsidTr="00EF0D22">
        <w:trPr>
          <w:trHeight w:val="206"/>
          <w:jc w:val="center"/>
        </w:trPr>
        <w:tc>
          <w:tcPr>
            <w:tcW w:w="4390" w:type="dxa"/>
          </w:tcPr>
          <w:p w:rsidR="003D0EB2" w:rsidRPr="00FE7024" w:rsidRDefault="000A2AB6" w:rsidP="003D0EB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قانون دوم ترمودینامیک- ماشین گرمایی- بازده گرمایی-بیان کلازیوس و کلوین- فرآیند برگشت پذیر</w:t>
            </w:r>
          </w:p>
        </w:tc>
        <w:tc>
          <w:tcPr>
            <w:tcW w:w="4785" w:type="dxa"/>
          </w:tcPr>
          <w:p w:rsidR="003D0EB2" w:rsidRPr="00FE7024" w:rsidRDefault="003D0EB2" w:rsidP="0081036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فصل </w:t>
            </w:r>
            <w:r w:rsidR="00810363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پنجم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- آنتروپی و بازگشت پذیری</w:t>
            </w:r>
          </w:p>
        </w:tc>
        <w:tc>
          <w:tcPr>
            <w:tcW w:w="1078" w:type="dxa"/>
          </w:tcPr>
          <w:p w:rsidR="003D0EB2" w:rsidRPr="00E32E53" w:rsidRDefault="003D0EB2" w:rsidP="003D0EB2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3D0EB2" w:rsidTr="00EF0D22">
        <w:trPr>
          <w:trHeight w:val="224"/>
          <w:jc w:val="center"/>
        </w:trPr>
        <w:tc>
          <w:tcPr>
            <w:tcW w:w="4390" w:type="dxa"/>
          </w:tcPr>
          <w:p w:rsidR="003D0EB2" w:rsidRPr="00FE7024" w:rsidRDefault="000A2AB6" w:rsidP="003D0EB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عوامل برگشت ناپذیری- سیکل کارنو- سیکل گرمایش و سرمایش کارنو- مقیاس دمایی کلوین- </w:t>
            </w:r>
            <w:r w:rsidR="004E30C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حل مساله</w:t>
            </w:r>
          </w:p>
        </w:tc>
        <w:tc>
          <w:tcPr>
            <w:tcW w:w="4785" w:type="dxa"/>
          </w:tcPr>
          <w:p w:rsidR="003D0EB2" w:rsidRPr="00FE7024" w:rsidRDefault="003D0EB2" w:rsidP="003D0EB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فصل</w:t>
            </w:r>
            <w:r w:rsidR="00810363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پنجم</w:t>
            </w:r>
            <w:r w:rsidR="00810363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- آنتروپی و بازگشت پذیری</w:t>
            </w:r>
          </w:p>
        </w:tc>
        <w:tc>
          <w:tcPr>
            <w:tcW w:w="1078" w:type="dxa"/>
          </w:tcPr>
          <w:p w:rsidR="003D0EB2" w:rsidRPr="00E32E53" w:rsidRDefault="003D0EB2" w:rsidP="003D0EB2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3D0EB2" w:rsidTr="00EF0D22">
        <w:trPr>
          <w:trHeight w:val="233"/>
          <w:jc w:val="center"/>
        </w:trPr>
        <w:tc>
          <w:tcPr>
            <w:tcW w:w="4390" w:type="dxa"/>
          </w:tcPr>
          <w:p w:rsidR="003D0EB2" w:rsidRPr="00FE7024" w:rsidRDefault="00810363" w:rsidP="003D0EB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lastRenderedPageBreak/>
              <w:t>آنتروپی- نابرابری کلازیوس-آنتروپی خاصیت سیستم-آنتروپی بعنوان یک خاصیت سیستم- معادلات گیبس- تغییر آنتروپی در مایعات و جامدات- تغییر آنتروپی گاز کامل</w:t>
            </w:r>
          </w:p>
        </w:tc>
        <w:tc>
          <w:tcPr>
            <w:tcW w:w="4785" w:type="dxa"/>
          </w:tcPr>
          <w:p w:rsidR="003D0EB2" w:rsidRPr="00FE7024" w:rsidRDefault="003D0EB2" w:rsidP="00CC1354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فصل </w:t>
            </w:r>
            <w:r w:rsidR="00CC1354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ششم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- قانون دوم ترمودینامیک در حجم کنترل بسته</w:t>
            </w:r>
          </w:p>
        </w:tc>
        <w:tc>
          <w:tcPr>
            <w:tcW w:w="1078" w:type="dxa"/>
          </w:tcPr>
          <w:p w:rsidR="003D0EB2" w:rsidRPr="00E32E53" w:rsidRDefault="003D0EB2" w:rsidP="003D0EB2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3D0EB2" w:rsidTr="00EF0D22">
        <w:trPr>
          <w:trHeight w:val="71"/>
          <w:jc w:val="center"/>
        </w:trPr>
        <w:tc>
          <w:tcPr>
            <w:tcW w:w="4390" w:type="dxa"/>
          </w:tcPr>
          <w:p w:rsidR="003D0EB2" w:rsidRPr="00FE7024" w:rsidRDefault="00810363" w:rsidP="003D0EB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تغییر آنتروپی در فرآیند برگشت پذیر- تولید آنتروپی- بیان قانون دوم ترمودینامیک در یک حجم کنترل بسته- اصل افزایش آنتروپی- آنتروپی بصورت معادله شدتی</w:t>
            </w:r>
            <w:r w:rsidR="00122D2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- حل مساله</w:t>
            </w:r>
          </w:p>
        </w:tc>
        <w:tc>
          <w:tcPr>
            <w:tcW w:w="4785" w:type="dxa"/>
          </w:tcPr>
          <w:p w:rsidR="003D0EB2" w:rsidRPr="00FE7024" w:rsidRDefault="003D0EB2" w:rsidP="00CC1354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فصل </w:t>
            </w:r>
            <w:r w:rsidR="00CC1354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ششم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- قانون دوم ترمودینامیک در حجم کنترل بسته</w:t>
            </w:r>
          </w:p>
        </w:tc>
        <w:tc>
          <w:tcPr>
            <w:tcW w:w="1078" w:type="dxa"/>
          </w:tcPr>
          <w:p w:rsidR="003D0EB2" w:rsidRPr="00E32E53" w:rsidRDefault="003D0EB2" w:rsidP="003D0EB2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3D0EB2" w:rsidTr="00EF0D22">
        <w:trPr>
          <w:trHeight w:val="269"/>
          <w:jc w:val="center"/>
        </w:trPr>
        <w:tc>
          <w:tcPr>
            <w:tcW w:w="4390" w:type="dxa"/>
          </w:tcPr>
          <w:p w:rsidR="003D0EB2" w:rsidRPr="00FE7024" w:rsidRDefault="00122D2E" w:rsidP="003D0EB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فرآیند آدیاباتیک برگشت پذیر- فرآیند آیزنتروپیک- روابط آیزنتروپیک گاز ایده آل- مرور و حل مساله</w:t>
            </w:r>
          </w:p>
        </w:tc>
        <w:tc>
          <w:tcPr>
            <w:tcW w:w="4785" w:type="dxa"/>
          </w:tcPr>
          <w:p w:rsidR="003D0EB2" w:rsidRPr="00FE7024" w:rsidRDefault="00122D2E" w:rsidP="00CC1354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فصل </w:t>
            </w:r>
            <w:r w:rsidR="00CC1354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ششم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- قانون دوم ترمودینامیک در حجم کنترل بسته</w:t>
            </w:r>
          </w:p>
        </w:tc>
        <w:tc>
          <w:tcPr>
            <w:tcW w:w="1078" w:type="dxa"/>
          </w:tcPr>
          <w:p w:rsidR="003D0EB2" w:rsidRPr="00E32E53" w:rsidRDefault="003D0EB2" w:rsidP="003D0EB2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810363" w:rsidTr="00EF0D22">
        <w:trPr>
          <w:trHeight w:val="197"/>
          <w:jc w:val="center"/>
        </w:trPr>
        <w:tc>
          <w:tcPr>
            <w:tcW w:w="4390" w:type="dxa"/>
          </w:tcPr>
          <w:p w:rsidR="00810363" w:rsidRPr="00FE7024" w:rsidRDefault="008B1C79" w:rsidP="0081036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تغییر آنتروپی در حجم کنترل باز- قانون دوم ترمودینامیک در حجم کنترل باز- قانون دوم ترمودینامیک در فرآیند دایم و یکنواخت- حل مساله</w:t>
            </w:r>
          </w:p>
        </w:tc>
        <w:tc>
          <w:tcPr>
            <w:tcW w:w="4785" w:type="dxa"/>
          </w:tcPr>
          <w:p w:rsidR="00810363" w:rsidRPr="00FE7024" w:rsidRDefault="00810363" w:rsidP="00CC1354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فصل </w:t>
            </w:r>
            <w:r w:rsidR="00CC1354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هفتم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- قانون اول ترمودینامیک در حجم کنترل باز</w:t>
            </w:r>
          </w:p>
        </w:tc>
        <w:tc>
          <w:tcPr>
            <w:tcW w:w="1078" w:type="dxa"/>
          </w:tcPr>
          <w:p w:rsidR="00810363" w:rsidRPr="00E32E53" w:rsidRDefault="00810363" w:rsidP="00810363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810363" w:rsidTr="00EF0D22">
        <w:trPr>
          <w:trHeight w:val="206"/>
          <w:jc w:val="center"/>
        </w:trPr>
        <w:tc>
          <w:tcPr>
            <w:tcW w:w="4390" w:type="dxa"/>
          </w:tcPr>
          <w:p w:rsidR="00810363" w:rsidRPr="00FE7024" w:rsidRDefault="008B1C79" w:rsidP="00CC1354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راندمان آیزنتروپیک- کار برگشت پذیر و دایم- مرور فصل </w:t>
            </w:r>
            <w:r w:rsidR="00CC1354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ششم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و </w:t>
            </w:r>
            <w:r w:rsidR="00CC1354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هفتم</w:t>
            </w:r>
            <w:r w:rsidR="007B3A60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و رفع اشکال</w:t>
            </w:r>
            <w:bookmarkStart w:id="0" w:name="_GoBack"/>
            <w:bookmarkEnd w:id="0"/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- حل مساله</w:t>
            </w:r>
          </w:p>
        </w:tc>
        <w:tc>
          <w:tcPr>
            <w:tcW w:w="4785" w:type="dxa"/>
          </w:tcPr>
          <w:p w:rsidR="00810363" w:rsidRPr="00FE7024" w:rsidRDefault="00810363" w:rsidP="00CC1354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فصل </w:t>
            </w:r>
            <w:r w:rsidR="00CC1354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هفتم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- قانون اول ترمودینامیک در حجم کنترل باز</w:t>
            </w:r>
          </w:p>
        </w:tc>
        <w:tc>
          <w:tcPr>
            <w:tcW w:w="1078" w:type="dxa"/>
          </w:tcPr>
          <w:p w:rsidR="00810363" w:rsidRPr="00E32E53" w:rsidRDefault="00810363" w:rsidP="00810363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6169" w:rsidRDefault="00536169" w:rsidP="0007479E">
      <w:pPr>
        <w:spacing w:after="0" w:line="240" w:lineRule="auto"/>
      </w:pPr>
      <w:r>
        <w:separator/>
      </w:r>
    </w:p>
  </w:endnote>
  <w:endnote w:type="continuationSeparator" w:id="0">
    <w:p w:rsidR="00536169" w:rsidRDefault="00536169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6169" w:rsidRDefault="00536169" w:rsidP="0007479E">
      <w:pPr>
        <w:spacing w:after="0" w:line="240" w:lineRule="auto"/>
      </w:pPr>
      <w:r>
        <w:separator/>
      </w:r>
    </w:p>
  </w:footnote>
  <w:footnote w:type="continuationSeparator" w:id="0">
    <w:p w:rsidR="00536169" w:rsidRDefault="00536169" w:rsidP="00074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C82124"/>
    <w:multiLevelType w:val="hybridMultilevel"/>
    <w:tmpl w:val="82E87F10"/>
    <w:lvl w:ilvl="0" w:tplc="AA3E77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43444"/>
    <w:rsid w:val="00047D53"/>
    <w:rsid w:val="0007479E"/>
    <w:rsid w:val="000A2786"/>
    <w:rsid w:val="000A2AB6"/>
    <w:rsid w:val="00122D2E"/>
    <w:rsid w:val="00190148"/>
    <w:rsid w:val="001A24D7"/>
    <w:rsid w:val="0023366D"/>
    <w:rsid w:val="00321206"/>
    <w:rsid w:val="003D0EB2"/>
    <w:rsid w:val="003D23C3"/>
    <w:rsid w:val="00421BC2"/>
    <w:rsid w:val="004B094A"/>
    <w:rsid w:val="004C0E17"/>
    <w:rsid w:val="004E30C9"/>
    <w:rsid w:val="00513C95"/>
    <w:rsid w:val="00536169"/>
    <w:rsid w:val="005908E6"/>
    <w:rsid w:val="005B71F9"/>
    <w:rsid w:val="005C1754"/>
    <w:rsid w:val="006102BA"/>
    <w:rsid w:val="006261B7"/>
    <w:rsid w:val="006B0268"/>
    <w:rsid w:val="006B3CAE"/>
    <w:rsid w:val="007367C0"/>
    <w:rsid w:val="00743C43"/>
    <w:rsid w:val="007A6B1B"/>
    <w:rsid w:val="007B3A60"/>
    <w:rsid w:val="007F2BC8"/>
    <w:rsid w:val="00801377"/>
    <w:rsid w:val="00810363"/>
    <w:rsid w:val="00891C14"/>
    <w:rsid w:val="008B1C79"/>
    <w:rsid w:val="008D2DEA"/>
    <w:rsid w:val="0099241B"/>
    <w:rsid w:val="00B85DC1"/>
    <w:rsid w:val="00B97D71"/>
    <w:rsid w:val="00BE73D7"/>
    <w:rsid w:val="00C1549F"/>
    <w:rsid w:val="00C41AC0"/>
    <w:rsid w:val="00C84F12"/>
    <w:rsid w:val="00CB0BF1"/>
    <w:rsid w:val="00CC1354"/>
    <w:rsid w:val="00DC7B60"/>
    <w:rsid w:val="00DD04F7"/>
    <w:rsid w:val="00E00030"/>
    <w:rsid w:val="00E13C35"/>
    <w:rsid w:val="00E31D17"/>
    <w:rsid w:val="00E32E53"/>
    <w:rsid w:val="00E33262"/>
    <w:rsid w:val="00EF0D22"/>
    <w:rsid w:val="00F21BC0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paragraph" w:styleId="ListParagraph">
    <w:name w:val="List Paragraph"/>
    <w:basedOn w:val="Normal"/>
    <w:uiPriority w:val="34"/>
    <w:qFormat/>
    <w:rsid w:val="00DD04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net home</cp:lastModifiedBy>
  <cp:revision>10</cp:revision>
  <cp:lastPrinted>2018-12-27T12:18:00Z</cp:lastPrinted>
  <dcterms:created xsi:type="dcterms:W3CDTF">2019-01-29T16:17:00Z</dcterms:created>
  <dcterms:modified xsi:type="dcterms:W3CDTF">2019-01-29T16:45:00Z</dcterms:modified>
</cp:coreProperties>
</file>